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МИНИСТЕРСТВО ПРОСВЕЩЕНИЯ РОССИЙСКОЙ ФЕДЕРАЦИИ</w:t>
      </w: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Министерство образования и науки республики Дагестан </w:t>
      </w: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МР Кизлярский район </w:t>
      </w: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МКОУ "Большебредихинская СОШ"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3114"/>
        <w:gridCol w:w="3115"/>
        <w:gridCol w:w="3115"/>
      </w:tblGrid>
      <w:tr>
        <w:trPr>
          <w:trHeight w:val="1" w:hRule="atLeast"/>
          <w:jc w:val="left"/>
        </w:trPr>
        <w:tc>
          <w:tcPr>
            <w:tcW w:w="31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РАССМОТРЕНО</w:t>
            </w:r>
          </w:p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Руководитель МО</w:t>
            </w:r>
          </w:p>
          <w:p>
            <w:pPr>
              <w:spacing w:before="0" w:after="12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________________________ </w:t>
            </w:r>
          </w:p>
          <w:p>
            <w:pPr>
              <w:spacing w:before="0" w:after="0" w:line="240"/>
              <w:ind w:right="0" w:left="0" w:firstLine="0"/>
              <w:jc w:val="righ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Бурлакова Н.А.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Приказ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19/2-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ОД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«29» 08   2023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31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СОГЛАСОВАНО</w:t>
            </w:r>
          </w:p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Зам.директора по УР</w:t>
            </w:r>
          </w:p>
          <w:p>
            <w:pPr>
              <w:spacing w:before="0" w:after="12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________________________ </w:t>
            </w:r>
          </w:p>
          <w:p>
            <w:pPr>
              <w:spacing w:before="0" w:after="0" w:line="240"/>
              <w:ind w:right="0" w:left="0" w:firstLine="0"/>
              <w:jc w:val="righ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Ибрагимова Д.А.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Приказ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19/2-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ОД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«30» 08   2023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31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УТВЕРЖДЕНО</w:t>
            </w:r>
          </w:p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Директор школы </w:t>
            </w:r>
          </w:p>
          <w:p>
            <w:pPr>
              <w:spacing w:before="0" w:after="12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________________________ </w:t>
            </w:r>
          </w:p>
          <w:p>
            <w:pPr>
              <w:spacing w:before="0" w:after="0" w:line="240"/>
              <w:ind w:right="0" w:left="0" w:firstLine="0"/>
              <w:jc w:val="righ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Султанов Т. Р.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Приказ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19/2-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ОД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«31» 08   2023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</w:tr>
    </w:tbl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РАБОЧАЯ ПРОГРАММА</w:t>
      </w: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(ID 3830702)</w:t>
      </w: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учебного предмета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Окружающий мир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для обучающихся 3 класса</w:t>
      </w: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Кизлярский район, с.Большебредихинское 2023-2024 год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ПОЯСНИТЕЛЬНАЯ ЗАПИСКА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Рабочая программа по учебному предмету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Окружающий мир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предметная область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Обществознание и естествознание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(«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Окружающий мир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»)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соответствует Федеральной рабочей программе по учебному предмету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Окружающий мир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 включает пояснительную записку, содержание обучения, планируемые результаты освоения программы и тематическое планирование.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ОБЩАЯ ХАРАКТЕРИСТИКА ПРЕДМЕТА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ЦЕЛИ ИЗУЧЕНИЯ ПРЕДМЕТА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>
      <w:pPr>
        <w:numPr>
          <w:ilvl w:val="0"/>
          <w:numId w:val="31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>
      <w:pPr>
        <w:numPr>
          <w:ilvl w:val="0"/>
          <w:numId w:val="31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формирование ценности здоровья человека, его сохранения и укрепления, приверженности здоровому образу жизни;</w:t>
      </w:r>
    </w:p>
    <w:p>
      <w:pPr>
        <w:numPr>
          <w:ilvl w:val="0"/>
          <w:numId w:val="31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>
      <w:pPr>
        <w:numPr>
          <w:ilvl w:val="0"/>
          <w:numId w:val="31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>
      <w:pPr>
        <w:numPr>
          <w:ilvl w:val="0"/>
          <w:numId w:val="31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проявление уважения к истории, культуре, традициям народов Российской Федерации; </w:t>
      </w:r>
    </w:p>
    <w:p>
      <w:pPr>
        <w:numPr>
          <w:ilvl w:val="0"/>
          <w:numId w:val="31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>
      <w:pPr>
        <w:numPr>
          <w:ilvl w:val="0"/>
          <w:numId w:val="31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>
      <w:pPr>
        <w:numPr>
          <w:ilvl w:val="0"/>
          <w:numId w:val="31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Человек и природа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Человек и общество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Человек и другие люди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Человек и познание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Отбор содержания программы по окружающему миру осуществлён на основе следующих ведущих идей:</w:t>
      </w:r>
    </w:p>
    <w:p>
      <w:pPr>
        <w:numPr>
          <w:ilvl w:val="0"/>
          <w:numId w:val="33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раскрытие роли человека в природе и обществе;</w:t>
      </w:r>
    </w:p>
    <w:p>
      <w:pPr>
        <w:numPr>
          <w:ilvl w:val="0"/>
          <w:numId w:val="33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освоение общечеловеческих ценностей взаимодействия в системах: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Человек и природа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Человек и общество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Человек и другие люди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Человек и его самость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Человек и познание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МЕСТО УЧЕБНОГО ПРЕДМЕТА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ОКРУЖАЮЩИЙ МИР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В УЧЕБНОМ ПЛАНЕ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Общее число часов, отведённых на изучение курса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Окружающий мир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составляет 270 часов (два часа в неделю в каждом классе): 1 класс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66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часов, 2 класс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68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часов, 3 класс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68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часов, 4 класс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68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часов.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СОДЕРЖАНИЕ УЧЕБНОГО ПРЕДМЕТА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3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Человек и общество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Общество как совокупность людей, которые объединены общей культурой и связаны друг с другом совместной деятельностью во имя общей цели. Наша Родина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Семья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коллектив близких, родных людей. Семейный бюджет, доходы и расходы семьи. Уважение к семейным ценностям.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Страны и народы мира. Памятники природы и культуры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символы стран, в которых они находятся.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Человек и природа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Методы изучения природы. Карта мира. Материки и части света.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3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примера). Почва, её состав, значение для живой природы и хозяйственной жизни человека.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Первоначальные представления о бактериях. Грибы: строение шляпочных грибов. Грибы съедобные и несъедобные.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Природные сообщества: лес, луг, пруд. Взаимосвязи в природном сообществе: растения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пища и укрытие для животных; животные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распространители плодов и семян растений. Влияние человека на природные сообщества. Природные сообщества родного края (2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3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примера на основе наблюдений). Правила нравственного поведения в природных сообществах.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Человек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Правила безопасной жизнедеятельности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Базовые логические и исследовательские действия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как часть познавательных универсальных учебных действий способствуют формированию умений:</w:t>
      </w:r>
    </w:p>
    <w:p>
      <w:pPr>
        <w:numPr>
          <w:ilvl w:val="0"/>
          <w:numId w:val="39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>
      <w:pPr>
        <w:numPr>
          <w:ilvl w:val="0"/>
          <w:numId w:val="39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>
      <w:pPr>
        <w:numPr>
          <w:ilvl w:val="0"/>
          <w:numId w:val="39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>
      <w:pPr>
        <w:numPr>
          <w:ilvl w:val="0"/>
          <w:numId w:val="39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моделировать цепи питания в природном сообществе; </w:t>
      </w:r>
    </w:p>
    <w:p>
      <w:pPr>
        <w:numPr>
          <w:ilvl w:val="0"/>
          <w:numId w:val="39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понятия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век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столетие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историческое время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»;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соотносить историческое событие с датой (историческим периодом).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Работа с информацией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как часть познавательных универсальных учебных действий способствует формированию умений:</w:t>
      </w:r>
    </w:p>
    <w:p>
      <w:pPr>
        <w:numPr>
          <w:ilvl w:val="0"/>
          <w:numId w:val="41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>
      <w:pPr>
        <w:numPr>
          <w:ilvl w:val="0"/>
          <w:numId w:val="41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>
      <w:pPr>
        <w:numPr>
          <w:ilvl w:val="0"/>
          <w:numId w:val="41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читать несложные планы, соотносить условные обозначения с изображёнными объектами; </w:t>
      </w:r>
    </w:p>
    <w:p>
      <w:pPr>
        <w:numPr>
          <w:ilvl w:val="0"/>
          <w:numId w:val="41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находить по предложению учителя информацию в разных источниках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текстах, таблицах, схемах, в том числе в информационно-коммуникационной сети Интернет (в условиях контролируемого входа);</w:t>
      </w:r>
    </w:p>
    <w:p>
      <w:pPr>
        <w:numPr>
          <w:ilvl w:val="0"/>
          <w:numId w:val="41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соблюдать правила безопасности при работе в информационной среде.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Коммуникативные универсальные учебные действия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способствуют формированию умений:</w:t>
      </w:r>
    </w:p>
    <w:p>
      <w:pPr>
        <w:numPr>
          <w:ilvl w:val="0"/>
          <w:numId w:val="43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ориентироваться в понятиях, соотносить понятия и термины с их краткой характеристикой: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понятия и термины, связанные с социальным миром (безопасность, семейный бюджет, памятник культуры);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3.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>
      <w:pPr>
        <w:numPr>
          <w:ilvl w:val="0"/>
          <w:numId w:val="45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описывать (характеризовать) условия жизни на Земле;</w:t>
      </w:r>
    </w:p>
    <w:p>
      <w:pPr>
        <w:numPr>
          <w:ilvl w:val="0"/>
          <w:numId w:val="45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описывать схожие, различные, индивидуальные признаки на основе сравнения объектов природы; </w:t>
      </w:r>
    </w:p>
    <w:p>
      <w:pPr>
        <w:numPr>
          <w:ilvl w:val="0"/>
          <w:numId w:val="45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приводить примеры, кратко характеризовать представителей разных царств природы; </w:t>
      </w:r>
    </w:p>
    <w:p>
      <w:pPr>
        <w:numPr>
          <w:ilvl w:val="0"/>
          <w:numId w:val="45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называть признаки (характеризовать) животного (растения) как живого организма; </w:t>
      </w:r>
    </w:p>
    <w:p>
      <w:pPr>
        <w:numPr>
          <w:ilvl w:val="0"/>
          <w:numId w:val="45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описывать (характеризовать) отдельные страницы истории нашей страны (в пределах изученного).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Регулятивные универсальные учебные действия способствуют формированию умений:</w:t>
      </w:r>
    </w:p>
    <w:p>
      <w:pPr>
        <w:numPr>
          <w:ilvl w:val="0"/>
          <w:numId w:val="47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>
      <w:pPr>
        <w:numPr>
          <w:ilvl w:val="0"/>
          <w:numId w:val="47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устанавливать причину возникающей трудности или ошибки, корректировать свои действия.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Совместная деятельность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способствует формированию умений:</w:t>
      </w:r>
    </w:p>
    <w:p>
      <w:pPr>
        <w:numPr>
          <w:ilvl w:val="0"/>
          <w:numId w:val="49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участвуя в совместной деятельности, выполнять роли руководителя (лидера), подчинённого; </w:t>
      </w:r>
    </w:p>
    <w:p>
      <w:pPr>
        <w:numPr>
          <w:ilvl w:val="0"/>
          <w:numId w:val="49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>
      <w:pPr>
        <w:numPr>
          <w:ilvl w:val="0"/>
          <w:numId w:val="49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>
      <w:pPr>
        <w:numPr>
          <w:ilvl w:val="0"/>
          <w:numId w:val="49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самостоятельно разрешать возникающие конфликты с учётом этики общения. 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ПЛАНИРУЕМЫЕ ОБРАЗОВАТЕЛЬНЫЕ РЕЗУЛЬТАТЫ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Изучение предмета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Окружающий мир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ЛИЧНОСТНЫЕ РЕЗУЛЬТАТЫ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Личностные результаты изучения предмета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Окружающий мир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Гражданско-патриотического воспитания:</w:t>
      </w:r>
    </w:p>
    <w:p>
      <w:pPr>
        <w:numPr>
          <w:ilvl w:val="0"/>
          <w:numId w:val="5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становление ценностного отношения к своей Родине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России; понимание особой роли многонациональной России в современном мире; </w:t>
      </w:r>
    </w:p>
    <w:p>
      <w:pPr>
        <w:numPr>
          <w:ilvl w:val="0"/>
          <w:numId w:val="5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>
      <w:pPr>
        <w:numPr>
          <w:ilvl w:val="0"/>
          <w:numId w:val="5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сопричастность к прошлому, настоящему и будущему своей страны и родного края; </w:t>
      </w:r>
    </w:p>
    <w:p>
      <w:pPr>
        <w:numPr>
          <w:ilvl w:val="0"/>
          <w:numId w:val="5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>
      <w:pPr>
        <w:numPr>
          <w:ilvl w:val="0"/>
          <w:numId w:val="5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первоначальные представления о человеке как члене общества, осознание прав и ответственности человека как члена общества.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Духовно-нравственного воспитания:</w:t>
      </w:r>
    </w:p>
    <w:p>
      <w:pPr>
        <w:numPr>
          <w:ilvl w:val="0"/>
          <w:numId w:val="56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>
      <w:pPr>
        <w:numPr>
          <w:ilvl w:val="0"/>
          <w:numId w:val="56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>
      <w:pPr>
        <w:numPr>
          <w:ilvl w:val="0"/>
          <w:numId w:val="56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Эстетического воспитания:</w:t>
      </w:r>
    </w:p>
    <w:p>
      <w:pPr>
        <w:numPr>
          <w:ilvl w:val="0"/>
          <w:numId w:val="58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>
      <w:pPr>
        <w:numPr>
          <w:ilvl w:val="0"/>
          <w:numId w:val="58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Физического воспитания, формирования культуры здоровья и эмоционального благополучия:</w:t>
      </w:r>
    </w:p>
    <w:p>
      <w:pPr>
        <w:numPr>
          <w:ilvl w:val="0"/>
          <w:numId w:val="6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>
      <w:pPr>
        <w:numPr>
          <w:ilvl w:val="0"/>
          <w:numId w:val="60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Трудового воспитания:</w:t>
      </w:r>
    </w:p>
    <w:p>
      <w:pPr>
        <w:numPr>
          <w:ilvl w:val="0"/>
          <w:numId w:val="62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Экологического воспитания:</w:t>
      </w:r>
    </w:p>
    <w:p>
      <w:pPr>
        <w:numPr>
          <w:ilvl w:val="0"/>
          <w:numId w:val="64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Ценности научного познания:</w:t>
      </w:r>
    </w:p>
    <w:p>
      <w:pPr>
        <w:numPr>
          <w:ilvl w:val="0"/>
          <w:numId w:val="66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осознание ценности познания для развития человека, необходимости самообразования и саморазвития;</w:t>
      </w:r>
    </w:p>
    <w:p>
      <w:pPr>
        <w:numPr>
          <w:ilvl w:val="0"/>
          <w:numId w:val="66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МЕТАПРЕДМЕТНЫЕ РЕЗУЛЬТАТЫ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Познавательные универсальные учебные действия: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1) 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Базовые логические действия:</w:t>
      </w:r>
    </w:p>
    <w:p>
      <w:pPr>
        <w:numPr>
          <w:ilvl w:val="0"/>
          <w:numId w:val="69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>
      <w:pPr>
        <w:numPr>
          <w:ilvl w:val="0"/>
          <w:numId w:val="69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 основе наблюдений доступных объектов окружающего мира устанавливать связи и зависимости между объектами (часть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целое; причина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следствие; изменения во времени и в пространстве); </w:t>
      </w:r>
    </w:p>
    <w:p>
      <w:pPr>
        <w:numPr>
          <w:ilvl w:val="0"/>
          <w:numId w:val="69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>
      <w:pPr>
        <w:numPr>
          <w:ilvl w:val="0"/>
          <w:numId w:val="69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объединять части объекта (объекты) по определённому признаку; </w:t>
      </w:r>
    </w:p>
    <w:p>
      <w:pPr>
        <w:numPr>
          <w:ilvl w:val="0"/>
          <w:numId w:val="69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определять существенный признак для классификации, классифицировать предложенные объекты; </w:t>
      </w:r>
    </w:p>
    <w:p>
      <w:pPr>
        <w:numPr>
          <w:ilvl w:val="0"/>
          <w:numId w:val="69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>
      <w:pPr>
        <w:numPr>
          <w:ilvl w:val="0"/>
          <w:numId w:val="69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2) 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Базовые исследовательские действия:</w:t>
      </w:r>
    </w:p>
    <w:p>
      <w:pPr>
        <w:numPr>
          <w:ilvl w:val="0"/>
          <w:numId w:val="71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>
      <w:pPr>
        <w:numPr>
          <w:ilvl w:val="0"/>
          <w:numId w:val="71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проявлять интерес к экспериментам, проводимым под руководством учителя; </w:t>
      </w:r>
    </w:p>
    <w:p>
      <w:pPr>
        <w:numPr>
          <w:ilvl w:val="0"/>
          <w:numId w:val="71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>
      <w:pPr>
        <w:numPr>
          <w:ilvl w:val="0"/>
          <w:numId w:val="71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>
      <w:pPr>
        <w:numPr>
          <w:ilvl w:val="0"/>
          <w:numId w:val="71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>
      <w:pPr>
        <w:numPr>
          <w:ilvl w:val="0"/>
          <w:numId w:val="71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целое, причина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следствие); </w:t>
      </w:r>
    </w:p>
    <w:p>
      <w:pPr>
        <w:numPr>
          <w:ilvl w:val="0"/>
          <w:numId w:val="71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3) 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Работа с информацией:</w:t>
      </w:r>
    </w:p>
    <w:p>
      <w:pPr>
        <w:numPr>
          <w:ilvl w:val="0"/>
          <w:numId w:val="73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>
      <w:pPr>
        <w:numPr>
          <w:ilvl w:val="0"/>
          <w:numId w:val="73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>
      <w:pPr>
        <w:numPr>
          <w:ilvl w:val="0"/>
          <w:numId w:val="73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>
      <w:pPr>
        <w:numPr>
          <w:ilvl w:val="0"/>
          <w:numId w:val="73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>
      <w:pPr>
        <w:numPr>
          <w:ilvl w:val="0"/>
          <w:numId w:val="73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читать и интерпретировать графически представленную информацию (схему, таблицу, иллюстрацию); </w:t>
      </w:r>
    </w:p>
    <w:p>
      <w:pPr>
        <w:numPr>
          <w:ilvl w:val="0"/>
          <w:numId w:val="73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>
      <w:pPr>
        <w:numPr>
          <w:ilvl w:val="0"/>
          <w:numId w:val="73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анализировать и создавать текстовую, видео, графическую, звуковую информацию в соответствии с учебной задачей;</w:t>
      </w:r>
    </w:p>
    <w:p>
      <w:pPr>
        <w:numPr>
          <w:ilvl w:val="0"/>
          <w:numId w:val="73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Коммуникативные универсальные учебные действия:</w:t>
      </w:r>
    </w:p>
    <w:p>
      <w:pPr>
        <w:numPr>
          <w:ilvl w:val="0"/>
          <w:numId w:val="75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процессе диалогов задавать вопросы, высказывать суждения, оценивать выступления участников; </w:t>
      </w:r>
    </w:p>
    <w:p>
      <w:pPr>
        <w:numPr>
          <w:ilvl w:val="0"/>
          <w:numId w:val="75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>
      <w:pPr>
        <w:numPr>
          <w:ilvl w:val="0"/>
          <w:numId w:val="75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соблюдать правила ведения диалога и дискуссии; проявлять уважительное отношение к собеседнику; </w:t>
      </w:r>
    </w:p>
    <w:p>
      <w:pPr>
        <w:numPr>
          <w:ilvl w:val="0"/>
          <w:numId w:val="75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>
      <w:pPr>
        <w:numPr>
          <w:ilvl w:val="0"/>
          <w:numId w:val="75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создавать устные и письменные тексты (описание, рассуждение, повествование); </w:t>
      </w:r>
    </w:p>
    <w:p>
      <w:pPr>
        <w:numPr>
          <w:ilvl w:val="0"/>
          <w:numId w:val="75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>
      <w:pPr>
        <w:numPr>
          <w:ilvl w:val="0"/>
          <w:numId w:val="75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>
      <w:pPr>
        <w:numPr>
          <w:ilvl w:val="0"/>
          <w:numId w:val="75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Регулятивные универсальные учебные действия: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1) 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Самоорганизация:</w:t>
      </w:r>
    </w:p>
    <w:p>
      <w:pPr>
        <w:numPr>
          <w:ilvl w:val="0"/>
          <w:numId w:val="77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планировать самостоятельно или с небольшой помощью учителя действия по решению учебной задачи; </w:t>
      </w:r>
    </w:p>
    <w:p>
      <w:pPr>
        <w:numPr>
          <w:ilvl w:val="0"/>
          <w:numId w:val="77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выстраивать последовательность выбранных действий и операций.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2) 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Самоконтроль и самооценка:</w:t>
      </w:r>
    </w:p>
    <w:p>
      <w:pPr>
        <w:numPr>
          <w:ilvl w:val="0"/>
          <w:numId w:val="79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осуществлять контроль процесса и результата своей деятельности; </w:t>
      </w:r>
    </w:p>
    <w:p>
      <w:pPr>
        <w:numPr>
          <w:ilvl w:val="0"/>
          <w:numId w:val="79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находить ошибки в своей работе и устанавливать их причины; </w:t>
      </w:r>
    </w:p>
    <w:p>
      <w:pPr>
        <w:numPr>
          <w:ilvl w:val="0"/>
          <w:numId w:val="79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корректировать свои действия при необходимости (с небольшой помощью учителя); </w:t>
      </w:r>
    </w:p>
    <w:p>
      <w:pPr>
        <w:numPr>
          <w:ilvl w:val="0"/>
          <w:numId w:val="79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>
      <w:pPr>
        <w:numPr>
          <w:ilvl w:val="0"/>
          <w:numId w:val="79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объективно оценивать результаты своей деятельности, соотносить свою оценку с оценкой учителя; </w:t>
      </w:r>
    </w:p>
    <w:p>
      <w:pPr>
        <w:numPr>
          <w:ilvl w:val="0"/>
          <w:numId w:val="79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оценивать целесообразность выбранных способов действия, при необходимости корректировать их.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Совместная деятельность:</w:t>
      </w:r>
    </w:p>
    <w:p>
      <w:pPr>
        <w:numPr>
          <w:ilvl w:val="0"/>
          <w:numId w:val="81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>
      <w:pPr>
        <w:numPr>
          <w:ilvl w:val="0"/>
          <w:numId w:val="81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>
      <w:pPr>
        <w:numPr>
          <w:ilvl w:val="0"/>
          <w:numId w:val="81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проявлять готовность руководить, выполнять поручения, подчиняться; </w:t>
      </w:r>
    </w:p>
    <w:p>
      <w:pPr>
        <w:numPr>
          <w:ilvl w:val="0"/>
          <w:numId w:val="81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>
      <w:pPr>
        <w:numPr>
          <w:ilvl w:val="0"/>
          <w:numId w:val="81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ответственно выполнять свою часть работы. 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ПРЕДМЕТНЫЕ РЕЗУЛЬТАТЫ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3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 концу обучения в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3 классе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обучающийся научится:</w:t>
      </w:r>
    </w:p>
    <w:p>
      <w:pPr>
        <w:numPr>
          <w:ilvl w:val="0"/>
          <w:numId w:val="85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>
      <w:pPr>
        <w:numPr>
          <w:ilvl w:val="0"/>
          <w:numId w:val="85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>
      <w:pPr>
        <w:numPr>
          <w:ilvl w:val="0"/>
          <w:numId w:val="85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>
      <w:pPr>
        <w:numPr>
          <w:ilvl w:val="0"/>
          <w:numId w:val="85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показывать на карте мира материки, изученные страны мира; </w:t>
      </w:r>
    </w:p>
    <w:p>
      <w:pPr>
        <w:numPr>
          <w:ilvl w:val="0"/>
          <w:numId w:val="85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расходы и доходы семейного бюджета; </w:t>
      </w:r>
    </w:p>
    <w:p>
      <w:pPr>
        <w:numPr>
          <w:ilvl w:val="0"/>
          <w:numId w:val="85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>
      <w:pPr>
        <w:numPr>
          <w:ilvl w:val="0"/>
          <w:numId w:val="85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>
      <w:pPr>
        <w:numPr>
          <w:ilvl w:val="0"/>
          <w:numId w:val="85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группировать изученные объекты живой и неживой природы, проводить простейшую классификацию; </w:t>
      </w:r>
    </w:p>
    <w:p>
      <w:pPr>
        <w:numPr>
          <w:ilvl w:val="0"/>
          <w:numId w:val="85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сравнивать по заданному количеству признаков объекты живой и неживой природы; </w:t>
      </w:r>
    </w:p>
    <w:p>
      <w:pPr>
        <w:numPr>
          <w:ilvl w:val="0"/>
          <w:numId w:val="85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>
      <w:pPr>
        <w:numPr>
          <w:ilvl w:val="0"/>
          <w:numId w:val="85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>
      <w:pPr>
        <w:numPr>
          <w:ilvl w:val="0"/>
          <w:numId w:val="85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>
      <w:pPr>
        <w:numPr>
          <w:ilvl w:val="0"/>
          <w:numId w:val="85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>
      <w:pPr>
        <w:numPr>
          <w:ilvl w:val="0"/>
          <w:numId w:val="85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>
      <w:pPr>
        <w:numPr>
          <w:ilvl w:val="0"/>
          <w:numId w:val="85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соблюдать правила безопасного поведения пассажира железнодорожного, водного и авиатранспорта; </w:t>
      </w:r>
    </w:p>
    <w:p>
      <w:pPr>
        <w:numPr>
          <w:ilvl w:val="0"/>
          <w:numId w:val="85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соблюдать основы здорового образа жизни, в том числе требования к двигательной активности и принципы здорового питания;</w:t>
      </w:r>
    </w:p>
    <w:p>
      <w:pPr>
        <w:numPr>
          <w:ilvl w:val="0"/>
          <w:numId w:val="85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соблюдать основы профилактики заболеваний;</w:t>
      </w:r>
    </w:p>
    <w:p>
      <w:pPr>
        <w:numPr>
          <w:ilvl w:val="0"/>
          <w:numId w:val="85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соблюдать правила безопасного поведения во дворе жилого дома; </w:t>
      </w:r>
    </w:p>
    <w:p>
      <w:pPr>
        <w:numPr>
          <w:ilvl w:val="0"/>
          <w:numId w:val="85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соблюдать правила нравственного поведения на природе; </w:t>
      </w:r>
    </w:p>
    <w:p>
      <w:pPr>
        <w:numPr>
          <w:ilvl w:val="0"/>
          <w:numId w:val="85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>
      <w:pPr>
        <w:numPr>
          <w:ilvl w:val="0"/>
          <w:numId w:val="85"/>
        </w:numPr>
        <w:spacing w:before="0" w:after="0" w:line="264"/>
        <w:ind w:right="0" w:left="960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ориентироваться в возможных мошеннических действиях при общении в мессенджерах.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ТЕМАТИЧЕСКОЕ ПЛАНИРОВАНИЕ 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3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 </w:t>
      </w:r>
    </w:p>
    <w:tbl>
      <w:tblPr/>
      <w:tblGrid>
        <w:gridCol w:w="769"/>
        <w:gridCol w:w="2080"/>
        <w:gridCol w:w="1493"/>
        <w:gridCol w:w="2541"/>
        <w:gridCol w:w="2658"/>
        <w:gridCol w:w="4053"/>
      </w:tblGrid>
      <w:tr>
        <w:trPr>
          <w:trHeight w:val="144" w:hRule="auto"/>
          <w:jc w:val="left"/>
        </w:trPr>
        <w:tc>
          <w:tcPr>
            <w:tcW w:w="769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Segoe UI Symbol" w:hAnsi="Segoe UI Symbol" w:cs="Segoe UI Symbol" w:eastAsia="Segoe UI Symbol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п/п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08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Наименование разделов и тем программы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669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Количество часов</w:t>
            </w:r>
          </w:p>
        </w:tc>
        <w:tc>
          <w:tcPr>
            <w:tcW w:w="4053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769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8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Всего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5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Контрольные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6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Практические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4053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1.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Человек и общество</w:t>
            </w:r>
          </w:p>
        </w:tc>
      </w:tr>
      <w:tr>
        <w:trPr>
          <w:trHeight w:val="144" w:hRule="auto"/>
          <w:jc w:val="left"/>
        </w:trPr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1.1</w:t>
            </w:r>
          </w:p>
        </w:tc>
        <w:tc>
          <w:tcPr>
            <w:tcW w:w="2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Наша родина - Российская Федерация</w:t>
            </w: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 </w:t>
            </w:r>
          </w:p>
        </w:tc>
        <w:tc>
          <w:tcPr>
            <w:tcW w:w="25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https://m.edsoo.ru/7f4116e4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1.2</w:t>
            </w:r>
          </w:p>
        </w:tc>
        <w:tc>
          <w:tcPr>
            <w:tcW w:w="2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Семья - коллектив близких. Родных людей.</w:t>
            </w: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 </w:t>
            </w:r>
          </w:p>
        </w:tc>
        <w:tc>
          <w:tcPr>
            <w:tcW w:w="25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https://m.edsoo.ru/7f4116e4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1.3</w:t>
            </w:r>
          </w:p>
        </w:tc>
        <w:tc>
          <w:tcPr>
            <w:tcW w:w="2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Страны и народы мира.</w:t>
            </w: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4 </w:t>
            </w:r>
          </w:p>
        </w:tc>
        <w:tc>
          <w:tcPr>
            <w:tcW w:w="25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https://m.edsoo.ru/7f4116e4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2849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 </w:t>
            </w:r>
          </w:p>
        </w:tc>
        <w:tc>
          <w:tcPr>
            <w:tcW w:w="925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2.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Человек и природа</w:t>
            </w:r>
          </w:p>
        </w:tc>
      </w:tr>
      <w:tr>
        <w:trPr>
          <w:trHeight w:val="144" w:hRule="auto"/>
          <w:jc w:val="left"/>
        </w:trPr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2.1</w:t>
            </w:r>
          </w:p>
        </w:tc>
        <w:tc>
          <w:tcPr>
            <w:tcW w:w="2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Методы изучения природы. Разнообразие веществ в окружающем мире.</w:t>
            </w: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 </w:t>
            </w:r>
          </w:p>
        </w:tc>
        <w:tc>
          <w:tcPr>
            <w:tcW w:w="25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https://m.edsoo.ru/7f4116e4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2.2</w:t>
            </w:r>
          </w:p>
        </w:tc>
        <w:tc>
          <w:tcPr>
            <w:tcW w:w="2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Бактерии, грибы и их разнообразие</w:t>
            </w: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 </w:t>
            </w:r>
          </w:p>
        </w:tc>
        <w:tc>
          <w:tcPr>
            <w:tcW w:w="25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https://m.edsoo.ru/7f4116e4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2.3</w:t>
            </w:r>
          </w:p>
        </w:tc>
        <w:tc>
          <w:tcPr>
            <w:tcW w:w="2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Разнообразие растений</w:t>
            </w: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7 </w:t>
            </w:r>
          </w:p>
        </w:tc>
        <w:tc>
          <w:tcPr>
            <w:tcW w:w="25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https://m.edsoo.ru/7f4116e4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2.4</w:t>
            </w:r>
          </w:p>
        </w:tc>
        <w:tc>
          <w:tcPr>
            <w:tcW w:w="2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Разнообразие животных</w:t>
            </w: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7 </w:t>
            </w:r>
          </w:p>
        </w:tc>
        <w:tc>
          <w:tcPr>
            <w:tcW w:w="25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https://m.edsoo.ru/7f4116e4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2.5</w:t>
            </w:r>
          </w:p>
        </w:tc>
        <w:tc>
          <w:tcPr>
            <w:tcW w:w="2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Природные сообщества</w:t>
            </w: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 </w:t>
            </w:r>
          </w:p>
        </w:tc>
        <w:tc>
          <w:tcPr>
            <w:tcW w:w="25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https://m.edsoo.ru/7f4116e4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2.6</w:t>
            </w:r>
          </w:p>
        </w:tc>
        <w:tc>
          <w:tcPr>
            <w:tcW w:w="2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Человек - часть природы</w:t>
            </w: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5 </w:t>
            </w:r>
          </w:p>
        </w:tc>
        <w:tc>
          <w:tcPr>
            <w:tcW w:w="25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https://m.edsoo.ru/7f4116e4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2849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35 </w:t>
            </w:r>
          </w:p>
        </w:tc>
        <w:tc>
          <w:tcPr>
            <w:tcW w:w="925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3.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Правила безопасной жизнедеятельности</w:t>
            </w:r>
          </w:p>
        </w:tc>
      </w:tr>
      <w:tr>
        <w:trPr>
          <w:trHeight w:val="144" w:hRule="auto"/>
          <w:jc w:val="left"/>
        </w:trPr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3.1</w:t>
            </w:r>
          </w:p>
        </w:tc>
        <w:tc>
          <w:tcPr>
            <w:tcW w:w="2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Здоровый образ жизни</w:t>
            </w: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 </w:t>
            </w:r>
          </w:p>
        </w:tc>
        <w:tc>
          <w:tcPr>
            <w:tcW w:w="25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https://m.edsoo.ru/7f4116e4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3.2</w:t>
            </w:r>
          </w:p>
        </w:tc>
        <w:tc>
          <w:tcPr>
            <w:tcW w:w="2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Правила безопасного поведения пассажира. Безопасность в сети Интернет</w:t>
            </w: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5 </w:t>
            </w:r>
          </w:p>
        </w:tc>
        <w:tc>
          <w:tcPr>
            <w:tcW w:w="25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https://m.edsoo.ru/7f4116e4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2849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7 </w:t>
            </w:r>
          </w:p>
        </w:tc>
        <w:tc>
          <w:tcPr>
            <w:tcW w:w="925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2849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Резервное время</w:t>
            </w: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6 </w:t>
            </w:r>
          </w:p>
        </w:tc>
        <w:tc>
          <w:tcPr>
            <w:tcW w:w="25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4 </w:t>
            </w:r>
          </w:p>
        </w:tc>
        <w:tc>
          <w:tcPr>
            <w:tcW w:w="26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2849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КОЛИЧЕСТВО ЧАСОВ ПО ПРОГРАММЕ</w:t>
            </w:r>
          </w:p>
        </w:tc>
        <w:tc>
          <w:tcPr>
            <w:tcW w:w="1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68 </w:t>
            </w:r>
          </w:p>
        </w:tc>
        <w:tc>
          <w:tcPr>
            <w:tcW w:w="25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4 </w:t>
            </w:r>
          </w:p>
        </w:tc>
        <w:tc>
          <w:tcPr>
            <w:tcW w:w="26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40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3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 </w:t>
      </w:r>
    </w:p>
    <w:tbl>
      <w:tblPr/>
      <w:tblGrid>
        <w:gridCol w:w="462"/>
        <w:gridCol w:w="3520"/>
        <w:gridCol w:w="1054"/>
        <w:gridCol w:w="2029"/>
        <w:gridCol w:w="2181"/>
        <w:gridCol w:w="1679"/>
        <w:gridCol w:w="2669"/>
      </w:tblGrid>
      <w:tr>
        <w:trPr>
          <w:trHeight w:val="144" w:hRule="auto"/>
          <w:jc w:val="left"/>
        </w:trPr>
        <w:tc>
          <w:tcPr>
            <w:tcW w:w="462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Segoe UI Symbol" w:hAnsi="Segoe UI Symbol" w:cs="Segoe UI Symbol" w:eastAsia="Segoe UI Symbol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п/п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35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Тема урока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5264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Количество часов</w:t>
            </w:r>
          </w:p>
        </w:tc>
        <w:tc>
          <w:tcPr>
            <w:tcW w:w="1679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Дата изучения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669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462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5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Всего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Контрольные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Практические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1679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669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Безопасная информационная среда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02.09.2023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Методы изучения 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04.09.2023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https://m.edsoo.ru/f840c162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Бактерии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мельчайшие одноклеточные живые существа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09.09.2023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https://m.edsoo.ru/f840f9fc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Естественные природные сообщества: лес, луг, водоём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11.09.2023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https://m.edsoo.ru/f840ff74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Искусственные природные сообщества, созданные человеком - пруд, поле, парк, огород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16.09.2023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Природные сообщества родного края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два-три примера на основе наблюдения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18.09.2023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23.09.2023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https://m.edsoo.ru/f841330e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Что такое общество?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25.09.2023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https://m.edsoo.ru/f84123aa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Наша Родина - Российская Федерация Государственная символика РФ. Уважение к государственным символам России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30.09.2023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Родной край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малая родина. Российская Федерация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02.10.2023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Условия, необходимые для жизни животных: воздух, вода, тепло, пища (среда обитания)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обобщение на основе результатов наблюдений и работы с информацией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07.10.2023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09.10.2023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14.10.2023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https://m.edsoo.ru/f840c7ca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16.10.2023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https://m.edsoo.ru/f840c392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Воздух как смесь газов. Значение воздуха для жизни флоры, фауны, человека. Охрана воздуха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21.10.2023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https://m.edsoo.ru/f840d328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Вода как вещество. Определение свойств воды в ходе практической работы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23.10.2023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https://m.edsoo.ru/f840cb62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17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Распространение воды в природе: водоёмы, реки. Круговорот воды в природе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30.10.2023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https://m.edsoo.ru/f840ce78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18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06.11.2023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https://m.edsoo.ru/f840d03a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19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Почва, её состав. Значение для живой природы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11.11.2023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https://m.edsoo.ru/f840da26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20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Разнообразие растений: зависимость внешнего вида от условий и места обитания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13.11.2023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https://m.edsoo.ru/f840df26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21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Растения родного края: названия и краткая характеристика (на основе наблюдения)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18.11.2023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https://m.edsoo.ru/f840e0de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22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Растение как живой организм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20.11.2023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https://m.edsoo.ru/f840e282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23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Как растения размножаются?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25.11.2023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https://m.edsoo.ru/f840e41c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24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Развитие растения от семени до семени (по результатам практических работ)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27.11.2023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https://m.edsoo.ru/f840e6a6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25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02.12.2023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https://m.edsoo.ru/f840e85e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26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Жизнь животных в разные времена года. Разнообразие животных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04.12.2023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https://m.edsoo.ru/f840ea16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27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Особенности питания животных. Цепи питания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09.12.2023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https://m.edsoo.ru/f840ea16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28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Размножение и развитие рыб, птиц, зверей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11.12.2023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https://m.edsoo.ru/f840ebe2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29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Роль животных в природе и жизни людей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16.12.2023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https://m.edsoo.ru/f840ed90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30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Бережное отношение к животным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нравственная ценность людей. Охрана животного мира в России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18.12.2023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https://m.edsoo.ru/f840ef2a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31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Животные родного края: узнавание, называние, краткая характеристика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23.12.2023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https://m.edsoo.ru/f840fde4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32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урок. Проверочная работа по теме "Многообразие растений и животных"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25.12.2023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33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Разнообразие грибов: узнавание, называние, описание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30.12.2023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https://m.edsoo.ru/f840f240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34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13.01.2024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https://m.edsoo.ru/f84104ba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35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урок. Органы чувств их роль в жизни человека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15.01.2024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https://m.edsoo.ru/f8410f78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36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Опорно-двигательная система и её роль в жизни человека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20.01.2024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https://m.edsoo.ru/f84116c6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37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Пищеварительная система и её роль в жизни человека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22.01.2024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https://m.edsoo.ru/f8410dd4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38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Дыхательная система и её роль в жизни человека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27.01.2024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https://m.edsoo.ru/f8410aa0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39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Кровеносная и нервная система и их роль в жизни человека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29.01.2024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https://m.edsoo.ru/f8410654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40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Профилактика заболеваний. Роль закаливания для здоровья растущего организма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03.02.2024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https://m.edsoo.ru/f8410c3a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41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Роль двигательной активности: утренней гимнастики, динамических пауз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05.02.2024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https://m.edsoo.ru/f8410910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42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урок. Проверочная работа по теме "Человек - часть природы. Строение тела человека"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10.02.2024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43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Знаки безопасности во дворе жилого дома.Безопасность в доме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12.02.2024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https://m.edsoo.ru/f8411f90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44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Безопасное поведение пассажира железнодорожного транспорта. Знаки безопасности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17.02.2024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https://m.edsoo.ru/f8411dd8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45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Безопасное поведение пассажира авиа и водного транспорта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19.02.2024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https://m.edsoo.ru/f8411c0c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46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Соблюдение правил перемещения внутри двора и пересечения дворовой проезжей части. Знаки безопасности во дворе жилого дома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24.02.2024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https://m.edsoo.ru/f84118a6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47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Нужны ли обществу правила поведения? Правила поведения в социуме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26.02.2024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https://m.edsoo.ru/f84112c0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48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02.03.2024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https://m.edsoo.ru/f841254e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49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Горная порода как соединение разных минералов. Примеры минералов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04.03.2024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https://m.edsoo.ru/f8412706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50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Полезные ископаемые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богатство земных недр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09.03.2024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https://m.edsoo.ru/f8412896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51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11.03.2024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52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Растения, используемые людьми в хозяйственной деятельности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16.03.2024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https://m.edsoo.ru/f8412a1c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53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18.03.2024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54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урок. Семья: традиции, праздники. Государственный бюджет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13.04.2024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55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Семья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первый и главный коллектив в жизни человека Повседневные заботы семьи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15.04.2024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56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Совместный труд. Семейный бюджет, доходы и расходы семьи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20.04.2024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https://m.edsoo.ru/f8412ef4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57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Города Золотого кольца России: Сергиев Посад, Переславль-Залесский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22.04.2024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https://m.edsoo.ru/f8413c3c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58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Города Золотого кольца России: Ростов, Углич, Ярославль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27.04.2024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https://m.edsoo.ru/f8413e30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59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Памятники природы и культуры стран Европы (по выбору)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29.04.2024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https://m.edsoo.ru/f84140ba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60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Памятники природы и культуры Белоруссии (по выбору)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04.05.2024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61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Памятники природы и культуры Китая (по выбору)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06.05.2024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62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Памятники природы и культуры стран Азии (по выбору)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11.05.2024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63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Уникальные памятники культуры России: Красная площадь, Кремль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13.05.2024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64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Уникальные памятники культуры России: исторический центр Санкт-Петербурга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18.05.2024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65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Уникальные памятники культуры России: Кижи, памятники Великого Новгорода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20.05.2024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66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Достопримечательности родного края: памятники природы и культуры региона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25.05.2024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https://m.edsoo.ru/f841380e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67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урок. Проверочная работа по теме "Наша Родина - Российская Федерация"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27.05.2024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68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Резервный урок. Проверочная работа по итогам обучения в 3 классе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3982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КОЛИЧЕСТВО ЧАСОВ ПО ПРОГРАММЕ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68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4 </w:t>
            </w: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 </w:t>
            </w:r>
          </w:p>
        </w:tc>
        <w:tc>
          <w:tcPr>
            <w:tcW w:w="4348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66" w:after="0" w:line="240"/>
        <w:ind w:right="0" w:left="106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66" w:after="0" w:line="240"/>
        <w:ind w:right="0" w:left="106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УЧЕБНО-МЕТОДИЧЕСКОЕ</w:t>
      </w:r>
      <w:r>
        <w:rPr>
          <w:rFonts w:ascii="Times New Roman" w:hAnsi="Times New Roman" w:cs="Times New Roman" w:eastAsia="Times New Roman"/>
          <w:b/>
          <w:color w:val="auto"/>
          <w:spacing w:val="-1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ОБЕСПЕЧЕНИЕ</w:t>
      </w:r>
      <w:r>
        <w:rPr>
          <w:rFonts w:ascii="Times New Roman" w:hAnsi="Times New Roman" w:cs="Times New Roman" w:eastAsia="Times New Roman"/>
          <w:b/>
          <w:color w:val="auto"/>
          <w:spacing w:val="-1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ОБРАЗОВАТЕЛЬНОГО</w:t>
      </w:r>
      <w:r>
        <w:rPr>
          <w:rFonts w:ascii="Times New Roman" w:hAnsi="Times New Roman" w:cs="Times New Roman" w:eastAsia="Times New Roman"/>
          <w:b/>
          <w:color w:val="auto"/>
          <w:spacing w:val="-1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ПРОЦЕССА</w:t>
      </w:r>
    </w:p>
    <w:p>
      <w:pPr>
        <w:spacing w:before="179" w:after="0" w:line="240"/>
        <w:ind w:right="0" w:left="106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ОБЯЗАТЕЛЬНЫЕ</w:t>
      </w:r>
      <w:r>
        <w:rPr>
          <w:rFonts w:ascii="Times New Roman" w:hAnsi="Times New Roman" w:cs="Times New Roman" w:eastAsia="Times New Roman"/>
          <w:b/>
          <w:color w:val="auto"/>
          <w:spacing w:val="-8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УЧЕБНЫЕ</w:t>
      </w:r>
      <w:r>
        <w:rPr>
          <w:rFonts w:ascii="Times New Roman" w:hAnsi="Times New Roman" w:cs="Times New Roman" w:eastAsia="Times New Roman"/>
          <w:b/>
          <w:color w:val="auto"/>
          <w:spacing w:val="-7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МАТЕРИАЛЫ</w:t>
      </w:r>
      <w:r>
        <w:rPr>
          <w:rFonts w:ascii="Times New Roman" w:hAnsi="Times New Roman" w:cs="Times New Roman" w:eastAsia="Times New Roman"/>
          <w:b/>
          <w:color w:val="auto"/>
          <w:spacing w:val="-7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ДЛЯ</w:t>
      </w:r>
      <w:r>
        <w:rPr>
          <w:rFonts w:ascii="Times New Roman" w:hAnsi="Times New Roman" w:cs="Times New Roman" w:eastAsia="Times New Roman"/>
          <w:b/>
          <w:color w:val="auto"/>
          <w:spacing w:val="-7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УЧЕНИКА  </w:t>
      </w:r>
    </w:p>
    <w:p>
      <w:pPr>
        <w:spacing w:before="0" w:after="0" w:line="292"/>
        <w:ind w:right="0" w:left="106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1.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Учебник: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Плешаков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А.А.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Окружающий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мир.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Мир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вокруг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нас.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Учебник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для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</w:t>
      </w:r>
      <w:r>
        <w:rPr>
          <w:rFonts w:ascii="Times New Roman" w:hAnsi="Times New Roman" w:cs="Times New Roman" w:eastAsia="Times New Roman"/>
          <w:color w:val="auto"/>
          <w:spacing w:val="-57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класса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начальной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школы. В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двух частях.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Часть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 и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М.: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Просвещение, 2019</w:t>
      </w:r>
    </w:p>
    <w:p>
      <w:pPr>
        <w:spacing w:before="0" w:after="0" w:line="292"/>
        <w:ind w:right="495" w:left="106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Рабочие тетради: Плешаков А.А. Окружающий мир. Рабочая тетрадь: 3 класс. Пособие для</w:t>
      </w:r>
      <w:r>
        <w:rPr>
          <w:rFonts w:ascii="Times New Roman" w:hAnsi="Times New Roman" w:cs="Times New Roman" w:eastAsia="Times New Roman"/>
          <w:color w:val="auto"/>
          <w:spacing w:val="-57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учащихся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общеобразовательных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учреждений.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двух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частях.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Часть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2.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М.: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Экзамен,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2021.</w:t>
      </w:r>
    </w:p>
    <w:p>
      <w:pPr>
        <w:spacing w:before="188" w:after="0" w:line="240"/>
        <w:ind w:right="0" w:left="106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МЕТОДИЧЕСКИЕ</w:t>
      </w:r>
      <w:r>
        <w:rPr>
          <w:rFonts w:ascii="Times New Roman" w:hAnsi="Times New Roman" w:cs="Times New Roman" w:eastAsia="Times New Roman"/>
          <w:b/>
          <w:color w:val="auto"/>
          <w:spacing w:val="-8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МАТЕРИАЛЫ</w:t>
      </w:r>
      <w:r>
        <w:rPr>
          <w:rFonts w:ascii="Times New Roman" w:hAnsi="Times New Roman" w:cs="Times New Roman" w:eastAsia="Times New Roman"/>
          <w:b/>
          <w:color w:val="auto"/>
          <w:spacing w:val="-7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ДЛЯ</w:t>
      </w:r>
      <w:r>
        <w:rPr>
          <w:rFonts w:ascii="Times New Roman" w:hAnsi="Times New Roman" w:cs="Times New Roman" w:eastAsia="Times New Roman"/>
          <w:b/>
          <w:color w:val="auto"/>
          <w:spacing w:val="-7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УЧИТЕЛЯ</w:t>
      </w:r>
    </w:p>
    <w:p>
      <w:pPr>
        <w:spacing w:before="157" w:after="0" w:line="292"/>
        <w:ind w:right="2648" w:left="106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Поурочные разработки к УМК А. А. Плешакова. Пособие для учителя. ФГОС</w:t>
      </w:r>
      <w:r>
        <w:rPr>
          <w:rFonts w:ascii="Times New Roman" w:hAnsi="Times New Roman" w:cs="Times New Roman" w:eastAsia="Times New Roman"/>
          <w:color w:val="auto"/>
          <w:spacing w:val="-58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Беседы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 степи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 лесостепи.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Методическое пособие</w:t>
      </w:r>
    </w:p>
    <w:p>
      <w:pPr>
        <w:spacing w:before="0" w:after="0" w:line="292"/>
        <w:ind w:right="157" w:left="106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Окружающий мир. Методические рекомендации. 3 класс Автор(ы): Плешаков А. А., Белянкова Н. М.,</w:t>
      </w:r>
      <w:r>
        <w:rPr>
          <w:rFonts w:ascii="Times New Roman" w:hAnsi="Times New Roman" w:cs="Times New Roman" w:eastAsia="Times New Roman"/>
          <w:color w:val="auto"/>
          <w:spacing w:val="-58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Соловьева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А. Е.</w:t>
      </w:r>
    </w:p>
    <w:p>
      <w:pPr>
        <w:spacing w:before="189" w:after="0" w:line="240"/>
        <w:ind w:right="0" w:left="106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ЦИФРОВЫЕ</w:t>
      </w:r>
      <w:r>
        <w:rPr>
          <w:rFonts w:ascii="Times New Roman" w:hAnsi="Times New Roman" w:cs="Times New Roman" w:eastAsia="Times New Roman"/>
          <w:b/>
          <w:color w:val="auto"/>
          <w:spacing w:val="-7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ОБРАЗОВАТЕЛЬНЫЕ</w:t>
      </w:r>
      <w:r>
        <w:rPr>
          <w:rFonts w:ascii="Times New Roman" w:hAnsi="Times New Roman" w:cs="Times New Roman" w:eastAsia="Times New Roman"/>
          <w:b/>
          <w:color w:val="auto"/>
          <w:spacing w:val="-7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РЕСУРСЫ</w:t>
      </w:r>
      <w:r>
        <w:rPr>
          <w:rFonts w:ascii="Times New Roman" w:hAnsi="Times New Roman" w:cs="Times New Roman" w:eastAsia="Times New Roman"/>
          <w:b/>
          <w:color w:val="auto"/>
          <w:spacing w:val="-7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И</w:t>
      </w:r>
      <w:r>
        <w:rPr>
          <w:rFonts w:ascii="Times New Roman" w:hAnsi="Times New Roman" w:cs="Times New Roman" w:eastAsia="Times New Roman"/>
          <w:b/>
          <w:color w:val="auto"/>
          <w:spacing w:val="-7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РЕСУРСЫ</w:t>
      </w:r>
      <w:r>
        <w:rPr>
          <w:rFonts w:ascii="Times New Roman" w:hAnsi="Times New Roman" w:cs="Times New Roman" w:eastAsia="Times New Roman"/>
          <w:b/>
          <w:color w:val="auto"/>
          <w:spacing w:val="-7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СЕТИ</w:t>
      </w:r>
      <w:r>
        <w:rPr>
          <w:rFonts w:ascii="Times New Roman" w:hAnsi="Times New Roman" w:cs="Times New Roman" w:eastAsia="Times New Roman"/>
          <w:b/>
          <w:color w:val="auto"/>
          <w:spacing w:val="-7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ИНТЕРНЕТ</w:t>
      </w:r>
    </w:p>
    <w:p>
      <w:pPr>
        <w:spacing w:before="156" w:after="0" w:line="240"/>
        <w:ind w:right="0" w:left="106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58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https://resh.edu.ru/</w:t>
        </w:r>
      </w:hyperlink>
    </w:p>
    <w:p>
      <w:pPr>
        <w:spacing w:before="61" w:after="0" w:line="240"/>
        <w:ind w:right="0" w:left="106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59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https://infourok.ru/urok-okruzhayushego-mira-3-klass-shkola-rossii-4452550.html</w:t>
        </w:r>
      </w:hyperlink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66" w:after="0" w:line="240"/>
        <w:ind w:right="0" w:left="106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МАТЕРИАЛЬНО-ТЕХНИЧЕСКОЕ</w:t>
      </w:r>
      <w:r>
        <w:rPr>
          <w:rFonts w:ascii="Times New Roman" w:hAnsi="Times New Roman" w:cs="Times New Roman" w:eastAsia="Times New Roman"/>
          <w:b/>
          <w:color w:val="auto"/>
          <w:spacing w:val="-14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ОБЕСПЕЧЕНИЕ</w:t>
      </w:r>
      <w:r>
        <w:rPr>
          <w:rFonts w:ascii="Times New Roman" w:hAnsi="Times New Roman" w:cs="Times New Roman" w:eastAsia="Times New Roman"/>
          <w:b/>
          <w:color w:val="auto"/>
          <w:spacing w:val="-1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ОБРАЗОВАТЕЛЬНОГО</w:t>
      </w:r>
      <w:r>
        <w:rPr>
          <w:rFonts w:ascii="Times New Roman" w:hAnsi="Times New Roman" w:cs="Times New Roman" w:eastAsia="Times New Roman"/>
          <w:b/>
          <w:color w:val="auto"/>
          <w:spacing w:val="-14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ПРОЦЕССА</w:t>
      </w:r>
    </w:p>
    <w:p>
      <w:pPr>
        <w:spacing w:before="179" w:after="0" w:line="240"/>
        <w:ind w:right="0" w:left="106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УЧЕБНОЕ</w:t>
      </w:r>
      <w:r>
        <w:rPr>
          <w:rFonts w:ascii="Times New Roman" w:hAnsi="Times New Roman" w:cs="Times New Roman" w:eastAsia="Times New Roman"/>
          <w:b/>
          <w:color w:val="auto"/>
          <w:spacing w:val="-9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ОБОРУДОВАНИЕ</w:t>
      </w:r>
    </w:p>
    <w:p>
      <w:pPr>
        <w:spacing w:before="0" w:after="0" w:line="275"/>
        <w:ind w:right="0" w:left="106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Наглядные пособия. Ноутбук.</w:t>
      </w:r>
    </w:p>
    <w:p>
      <w:pPr>
        <w:spacing w:before="1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1"/>
          <w:shd w:fill="auto" w:val="clear"/>
        </w:rPr>
      </w:pPr>
    </w:p>
    <w:p>
      <w:pPr>
        <w:spacing w:before="1" w:after="0" w:line="292"/>
        <w:ind w:right="0" w:left="106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ОБОРУДОВАНИЕ</w:t>
      </w:r>
      <w:r>
        <w:rPr>
          <w:rFonts w:ascii="Times New Roman" w:hAnsi="Times New Roman" w:cs="Times New Roman" w:eastAsia="Times New Roman"/>
          <w:b/>
          <w:color w:val="auto"/>
          <w:spacing w:val="-1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ДЛЯ</w:t>
      </w:r>
      <w:r>
        <w:rPr>
          <w:rFonts w:ascii="Times New Roman" w:hAnsi="Times New Roman" w:cs="Times New Roman" w:eastAsia="Times New Roman"/>
          <w:b/>
          <w:color w:val="auto"/>
          <w:spacing w:val="-9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ПРОВЕДЕНИЯ</w:t>
      </w:r>
      <w:r>
        <w:rPr>
          <w:rFonts w:ascii="Times New Roman" w:hAnsi="Times New Roman" w:cs="Times New Roman" w:eastAsia="Times New Roman"/>
          <w:b/>
          <w:color w:val="auto"/>
          <w:spacing w:val="-1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ЛАБОРАТОРНЫХ,</w:t>
      </w:r>
      <w:r>
        <w:rPr>
          <w:rFonts w:ascii="Times New Roman" w:hAnsi="Times New Roman" w:cs="Times New Roman" w:eastAsia="Times New Roman"/>
          <w:b/>
          <w:color w:val="auto"/>
          <w:spacing w:val="-8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ПРАКТИЧЕСКИХ</w:t>
      </w:r>
      <w:r>
        <w:rPr>
          <w:rFonts w:ascii="Times New Roman" w:hAnsi="Times New Roman" w:cs="Times New Roman" w:eastAsia="Times New Roman"/>
          <w:b/>
          <w:color w:val="auto"/>
          <w:spacing w:val="-1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РАБОТ,</w:t>
      </w:r>
      <w:r>
        <w:rPr>
          <w:rFonts w:ascii="Times New Roman" w:hAnsi="Times New Roman" w:cs="Times New Roman" w:eastAsia="Times New Roman"/>
          <w:b/>
          <w:color w:val="auto"/>
          <w:spacing w:val="-57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ДЕМОНСТРАЦИЙ</w:t>
      </w:r>
    </w:p>
    <w:p>
      <w:pPr>
        <w:spacing w:before="94" w:after="0" w:line="292"/>
        <w:ind w:right="4872" w:left="106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Термометры для измерения температуры воздуха, воды.</w:t>
      </w:r>
      <w:r>
        <w:rPr>
          <w:rFonts w:ascii="Times New Roman" w:hAnsi="Times New Roman" w:cs="Times New Roman" w:eastAsia="Times New Roman"/>
          <w:color w:val="auto"/>
          <w:spacing w:val="-58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Компас.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abstractNum w:abstractNumId="36">
    <w:lvl w:ilvl="0">
      <w:start w:val="1"/>
      <w:numFmt w:val="bullet"/>
      <w:lvlText w:val="•"/>
    </w:lvl>
  </w:abstractNum>
  <w:abstractNum w:abstractNumId="42">
    <w:lvl w:ilvl="0">
      <w:start w:val="1"/>
      <w:numFmt w:val="bullet"/>
      <w:lvlText w:val="•"/>
    </w:lvl>
  </w:abstractNum>
  <w:abstractNum w:abstractNumId="48">
    <w:lvl w:ilvl="0">
      <w:start w:val="1"/>
      <w:numFmt w:val="bullet"/>
      <w:lvlText w:val="•"/>
    </w:lvl>
  </w:abstractNum>
  <w:abstractNum w:abstractNumId="54">
    <w:lvl w:ilvl="0">
      <w:start w:val="1"/>
      <w:numFmt w:val="bullet"/>
      <w:lvlText w:val="•"/>
    </w:lvl>
  </w:abstractNum>
  <w:abstractNum w:abstractNumId="60">
    <w:lvl w:ilvl="0">
      <w:start w:val="1"/>
      <w:numFmt w:val="bullet"/>
      <w:lvlText w:val="•"/>
    </w:lvl>
  </w:abstractNum>
  <w:abstractNum w:abstractNumId="66">
    <w:lvl w:ilvl="0">
      <w:start w:val="1"/>
      <w:numFmt w:val="bullet"/>
      <w:lvlText w:val="•"/>
    </w:lvl>
  </w:abstractNum>
  <w:abstractNum w:abstractNumId="72">
    <w:lvl w:ilvl="0">
      <w:start w:val="1"/>
      <w:numFmt w:val="bullet"/>
      <w:lvlText w:val="•"/>
    </w:lvl>
  </w:abstractNum>
  <w:abstractNum w:abstractNumId="78">
    <w:lvl w:ilvl="0">
      <w:start w:val="1"/>
      <w:numFmt w:val="bullet"/>
      <w:lvlText w:val="•"/>
    </w:lvl>
  </w:abstractNum>
  <w:abstractNum w:abstractNumId="84">
    <w:lvl w:ilvl="0">
      <w:start w:val="1"/>
      <w:numFmt w:val="bullet"/>
      <w:lvlText w:val="•"/>
    </w:lvl>
  </w:abstractNum>
  <w:abstractNum w:abstractNumId="90">
    <w:lvl w:ilvl="0">
      <w:start w:val="1"/>
      <w:numFmt w:val="bullet"/>
      <w:lvlText w:val="•"/>
    </w:lvl>
  </w:abstractNum>
  <w:abstractNum w:abstractNumId="96">
    <w:lvl w:ilvl="0">
      <w:start w:val="1"/>
      <w:numFmt w:val="bullet"/>
      <w:lvlText w:val="•"/>
    </w:lvl>
  </w:abstractNum>
  <w:abstractNum w:abstractNumId="102">
    <w:lvl w:ilvl="0">
      <w:start w:val="1"/>
      <w:numFmt w:val="bullet"/>
      <w:lvlText w:val="•"/>
    </w:lvl>
  </w:abstractNum>
  <w:abstractNum w:abstractNumId="108">
    <w:lvl w:ilvl="0">
      <w:start w:val="1"/>
      <w:numFmt w:val="bullet"/>
      <w:lvlText w:val="•"/>
    </w:lvl>
  </w:abstractNum>
  <w:abstractNum w:abstractNumId="114">
    <w:lvl w:ilvl="0">
      <w:start w:val="1"/>
      <w:numFmt w:val="bullet"/>
      <w:lvlText w:val="•"/>
    </w:lvl>
  </w:abstractNum>
  <w:abstractNum w:abstractNumId="120">
    <w:lvl w:ilvl="0">
      <w:start w:val="1"/>
      <w:numFmt w:val="bullet"/>
      <w:lvlText w:val="•"/>
    </w:lvl>
  </w:abstractNum>
  <w:abstractNum w:abstractNumId="126">
    <w:lvl w:ilvl="0">
      <w:start w:val="1"/>
      <w:numFmt w:val="bullet"/>
      <w:lvlText w:val="•"/>
    </w:lvl>
  </w:abstractNum>
  <w:abstractNum w:abstractNumId="132">
    <w:lvl w:ilvl="0">
      <w:start w:val="1"/>
      <w:numFmt w:val="bullet"/>
      <w:lvlText w:val="•"/>
    </w:lvl>
  </w:abstractNum>
  <w:num w:numId="31">
    <w:abstractNumId w:val="132"/>
  </w:num>
  <w:num w:numId="33">
    <w:abstractNumId w:val="126"/>
  </w:num>
  <w:num w:numId="39">
    <w:abstractNumId w:val="120"/>
  </w:num>
  <w:num w:numId="41">
    <w:abstractNumId w:val="114"/>
  </w:num>
  <w:num w:numId="43">
    <w:abstractNumId w:val="108"/>
  </w:num>
  <w:num w:numId="45">
    <w:abstractNumId w:val="102"/>
  </w:num>
  <w:num w:numId="47">
    <w:abstractNumId w:val="96"/>
  </w:num>
  <w:num w:numId="49">
    <w:abstractNumId w:val="90"/>
  </w:num>
  <w:num w:numId="54">
    <w:abstractNumId w:val="84"/>
  </w:num>
  <w:num w:numId="56">
    <w:abstractNumId w:val="78"/>
  </w:num>
  <w:num w:numId="58">
    <w:abstractNumId w:val="72"/>
  </w:num>
  <w:num w:numId="60">
    <w:abstractNumId w:val="66"/>
  </w:num>
  <w:num w:numId="62">
    <w:abstractNumId w:val="60"/>
  </w:num>
  <w:num w:numId="64">
    <w:abstractNumId w:val="54"/>
  </w:num>
  <w:num w:numId="66">
    <w:abstractNumId w:val="48"/>
  </w:num>
  <w:num w:numId="69">
    <w:abstractNumId w:val="42"/>
  </w:num>
  <w:num w:numId="71">
    <w:abstractNumId w:val="36"/>
  </w:num>
  <w:num w:numId="73">
    <w:abstractNumId w:val="30"/>
  </w:num>
  <w:num w:numId="75">
    <w:abstractNumId w:val="24"/>
  </w:num>
  <w:num w:numId="77">
    <w:abstractNumId w:val="18"/>
  </w:num>
  <w:num w:numId="79">
    <w:abstractNumId w:val="12"/>
  </w:num>
  <w:num w:numId="81">
    <w:abstractNumId w:val="6"/>
  </w:num>
  <w:num w:numId="85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s://m.edsoo.ru/7f4116e4" Id="docRId7" Type="http://schemas.openxmlformats.org/officeDocument/2006/relationships/hyperlink" /><Relationship TargetMode="External" Target="https://m.edsoo.ru/f841330e" Id="docRId14" Type="http://schemas.openxmlformats.org/officeDocument/2006/relationships/hyperlink" /><Relationship TargetMode="External" Target="https://m.edsoo.ru/f840fde4" Id="docRId34" Type="http://schemas.openxmlformats.org/officeDocument/2006/relationships/hyperlink" /><Relationship TargetMode="External" Target="https://m.edsoo.ru/f84118a6" Id="docRId47" Type="http://schemas.openxmlformats.org/officeDocument/2006/relationships/hyperlink" /><Relationship TargetMode="External" Target="https://m.edsoo.ru/f8413e30" Id="docRId55" Type="http://schemas.openxmlformats.org/officeDocument/2006/relationships/hyperlink" /><Relationship TargetMode="External" Target="https://m.edsoo.ru/f840da26" Id="docRId22" Type="http://schemas.openxmlformats.org/officeDocument/2006/relationships/hyperlink" /><Relationship TargetMode="External" Target="https://m.edsoo.ru/7f4116e4" Id="docRId9" Type="http://schemas.openxmlformats.org/officeDocument/2006/relationships/hyperlink" /><Relationship TargetMode="External" Target="https://m.edsoo.ru/7f4116e4" Id="docRId0" Type="http://schemas.openxmlformats.org/officeDocument/2006/relationships/hyperlink" /><Relationship TargetMode="External" Target="https://m.edsoo.ru/f840ea16" Id="docRId29" Type="http://schemas.openxmlformats.org/officeDocument/2006/relationships/hyperlink" /><Relationship TargetMode="External" Target="https://m.edsoo.ru/f84104ba" Id="docRId36" Type="http://schemas.openxmlformats.org/officeDocument/2006/relationships/hyperlink" /><Relationship TargetMode="External" Target="https://m.edsoo.ru/f841254e" Id="docRId49" Type="http://schemas.openxmlformats.org/officeDocument/2006/relationships/hyperlink" /><Relationship TargetMode="External" Target="https://m.edsoo.ru/f8412ef4" Id="docRId53" Type="http://schemas.openxmlformats.org/officeDocument/2006/relationships/hyperlink" /><Relationship Target="numbering.xml" Id="docRId60" Type="http://schemas.openxmlformats.org/officeDocument/2006/relationships/numbering" /><Relationship TargetMode="External" Target="https://m.edsoo.ru/f840ff74" Id="docRId13" Type="http://schemas.openxmlformats.org/officeDocument/2006/relationships/hyperlink" /><Relationship TargetMode="External" Target="https://m.edsoo.ru/f840ce78" Id="docRId20" Type="http://schemas.openxmlformats.org/officeDocument/2006/relationships/hyperlink" /><Relationship TargetMode="External" Target="https://m.edsoo.ru/f8410aa0" Id="docRId40" Type="http://schemas.openxmlformats.org/officeDocument/2006/relationships/hyperlink" /><Relationship TargetMode="External" Target="https://resh.edu.ru/" Id="docRId58" Type="http://schemas.openxmlformats.org/officeDocument/2006/relationships/hyperlink" /><Relationship TargetMode="External" Target="https://m.edsoo.ru/f840d328" Id="docRId18" Type="http://schemas.openxmlformats.org/officeDocument/2006/relationships/hyperlink" /><Relationship TargetMode="External" Target="https://m.edsoo.ru/7f4116e4" Id="docRId2" Type="http://schemas.openxmlformats.org/officeDocument/2006/relationships/hyperlink" /><Relationship TargetMode="External" Target="https://m.edsoo.ru/f84116c6" Id="docRId38" Type="http://schemas.openxmlformats.org/officeDocument/2006/relationships/hyperlink" /><Relationship TargetMode="External" Target="https://m.edsoo.ru/f8412896" Id="docRId51" Type="http://schemas.openxmlformats.org/officeDocument/2006/relationships/hyperlink" /><Relationship TargetMode="External" Target="https://m.edsoo.ru/f840c162" Id="docRId11" Type="http://schemas.openxmlformats.org/officeDocument/2006/relationships/hyperlink" /><Relationship TargetMode="External" Target="https://m.edsoo.ru/f840e41c" Id="docRId26" Type="http://schemas.openxmlformats.org/officeDocument/2006/relationships/hyperlink" /><Relationship TargetMode="External" Target="https://m.edsoo.ru/f840ebe2" Id="docRId31" Type="http://schemas.openxmlformats.org/officeDocument/2006/relationships/hyperlink" /><Relationship TargetMode="External" Target="https://m.edsoo.ru/f8410c3a" Id="docRId42" Type="http://schemas.openxmlformats.org/officeDocument/2006/relationships/hyperlink" /><Relationship TargetMode="External" Target="https://m.edsoo.ru/f84140ba" Id="docRId56" Type="http://schemas.openxmlformats.org/officeDocument/2006/relationships/hyperlink" /><Relationship TargetMode="External" Target="https://m.edsoo.ru/7f4116e4" Id="docRId4" Type="http://schemas.openxmlformats.org/officeDocument/2006/relationships/hyperlink" /><Relationship TargetMode="External" Target="https://m.edsoo.ru/f840c392" Id="docRId17" Type="http://schemas.openxmlformats.org/officeDocument/2006/relationships/hyperlink" /><Relationship TargetMode="External" Target="https://m.edsoo.ru/f840e0de" Id="docRId24" Type="http://schemas.openxmlformats.org/officeDocument/2006/relationships/hyperlink" /><Relationship TargetMode="External" Target="https://m.edsoo.ru/f840ef2a" Id="docRId33" Type="http://schemas.openxmlformats.org/officeDocument/2006/relationships/hyperlink" /><Relationship TargetMode="External" Target="https://m.edsoo.ru/f8411f90" Id="docRId44" Type="http://schemas.openxmlformats.org/officeDocument/2006/relationships/hyperlink" /><Relationship TargetMode="External" Target="https://m.edsoo.ru/f8413c3c" Id="docRId54" Type="http://schemas.openxmlformats.org/officeDocument/2006/relationships/hyperlink" /><Relationship TargetMode="External" Target="https://m.edsoo.ru/f840df26" Id="docRId23" Type="http://schemas.openxmlformats.org/officeDocument/2006/relationships/hyperlink" /><Relationship TargetMode="External" Target="https://m.edsoo.ru/7f4116e4" Id="docRId6" Type="http://schemas.openxmlformats.org/officeDocument/2006/relationships/hyperlink" /><Relationship TargetMode="External" Target="https://m.edsoo.ru/7f4116e4" Id="docRId1" Type="http://schemas.openxmlformats.org/officeDocument/2006/relationships/hyperlink" /><Relationship TargetMode="External" Target="https://m.edsoo.ru/f84123aa" Id="docRId15" Type="http://schemas.openxmlformats.org/officeDocument/2006/relationships/hyperlink" /><Relationship TargetMode="External" Target="https://m.edsoo.ru/f840f240" Id="docRId35" Type="http://schemas.openxmlformats.org/officeDocument/2006/relationships/hyperlink" /><Relationship TargetMode="External" Target="https://m.edsoo.ru/f8411c0c" Id="docRId46" Type="http://schemas.openxmlformats.org/officeDocument/2006/relationships/hyperlink" /><Relationship TargetMode="External" Target="https://m.edsoo.ru/f8412a1c" Id="docRId52" Type="http://schemas.openxmlformats.org/officeDocument/2006/relationships/hyperlink" /><Relationship Target="styles.xml" Id="docRId61" Type="http://schemas.openxmlformats.org/officeDocument/2006/relationships/styles" /><Relationship TargetMode="External" Target="https://m.edsoo.ru/f840f9fc" Id="docRId12" Type="http://schemas.openxmlformats.org/officeDocument/2006/relationships/hyperlink" /><Relationship TargetMode="External" Target="https://m.edsoo.ru/f840d03a" Id="docRId21" Type="http://schemas.openxmlformats.org/officeDocument/2006/relationships/hyperlink" /><Relationship TargetMode="External" Target="https://m.edsoo.ru/f8410654" Id="docRId41" Type="http://schemas.openxmlformats.org/officeDocument/2006/relationships/hyperlink" /><Relationship TargetMode="External" Target="https://m.edsoo.ru/7f4116e4" Id="docRId8" Type="http://schemas.openxmlformats.org/officeDocument/2006/relationships/hyperlink" /><Relationship TargetMode="External" Target="https://m.edsoo.ru/f840e85e" Id="docRId28" Type="http://schemas.openxmlformats.org/officeDocument/2006/relationships/hyperlink" /><Relationship TargetMode="External" Target="https://m.edsoo.ru/7f4116e4" Id="docRId3" Type="http://schemas.openxmlformats.org/officeDocument/2006/relationships/hyperlink" /><Relationship TargetMode="External" Target="https://m.edsoo.ru/f8410f78" Id="docRId37" Type="http://schemas.openxmlformats.org/officeDocument/2006/relationships/hyperlink" /><Relationship TargetMode="External" Target="https://m.edsoo.ru/f84112c0" Id="docRId48" Type="http://schemas.openxmlformats.org/officeDocument/2006/relationships/hyperlink" /><Relationship TargetMode="External" Target="https://m.edsoo.ru/f8412706" Id="docRId50" Type="http://schemas.openxmlformats.org/officeDocument/2006/relationships/hyperlink" /><Relationship TargetMode="External" Target="https://m.edsoo.ru/7f4116e4" Id="docRId10" Type="http://schemas.openxmlformats.org/officeDocument/2006/relationships/hyperlink" /><Relationship TargetMode="External" Target="https://m.edsoo.ru/f840e6a6" Id="docRId27" Type="http://schemas.openxmlformats.org/officeDocument/2006/relationships/hyperlink" /><Relationship TargetMode="External" Target="https://m.edsoo.ru/f840ea16" Id="docRId30" Type="http://schemas.openxmlformats.org/officeDocument/2006/relationships/hyperlink" /><Relationship TargetMode="External" Target="https://m.edsoo.ru/f8410910" Id="docRId43" Type="http://schemas.openxmlformats.org/officeDocument/2006/relationships/hyperlink" /><Relationship TargetMode="External" Target="https://infourok.ru/urok-okruzhayushego-mira-3-klass-shkola-rossii-4452550.html" Id="docRId59" Type="http://schemas.openxmlformats.org/officeDocument/2006/relationships/hyperlink" /><Relationship TargetMode="External" Target="https://m.edsoo.ru/f840cb62" Id="docRId19" Type="http://schemas.openxmlformats.org/officeDocument/2006/relationships/hyperlink" /><Relationship TargetMode="External" Target="https://m.edsoo.ru/f8410dd4" Id="docRId39" Type="http://schemas.openxmlformats.org/officeDocument/2006/relationships/hyperlink" /><Relationship TargetMode="External" Target="https://m.edsoo.ru/7f4116e4" Id="docRId5" Type="http://schemas.openxmlformats.org/officeDocument/2006/relationships/hyperlink" /><Relationship TargetMode="External" Target="https://m.edsoo.ru/f840c7ca" Id="docRId16" Type="http://schemas.openxmlformats.org/officeDocument/2006/relationships/hyperlink" /><Relationship TargetMode="External" Target="https://m.edsoo.ru/f840e282" Id="docRId25" Type="http://schemas.openxmlformats.org/officeDocument/2006/relationships/hyperlink" /><Relationship TargetMode="External" Target="https://m.edsoo.ru/f840ed90" Id="docRId32" Type="http://schemas.openxmlformats.org/officeDocument/2006/relationships/hyperlink" /><Relationship TargetMode="External" Target="https://m.edsoo.ru/f8411dd8" Id="docRId45" Type="http://schemas.openxmlformats.org/officeDocument/2006/relationships/hyperlink" /><Relationship TargetMode="External" Target="https://m.edsoo.ru/f841380e" Id="docRId57" Type="http://schemas.openxmlformats.org/officeDocument/2006/relationships/hyperlink" /></Relationships>
</file>